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E535F6" w14:textId="77777777" w:rsidR="001A6267" w:rsidRDefault="001A6267" w:rsidP="001A6267">
      <w:pPr>
        <w:rPr>
          <w:rFonts w:ascii="Arial" w:hAnsi="Arial" w:cs="Arial"/>
          <w:b/>
          <w:bCs/>
          <w:sz w:val="20"/>
        </w:rPr>
      </w:pPr>
      <w:r>
        <w:rPr>
          <w:rFonts w:ascii="Arial" w:hAnsi="Arial" w:cs="Arial"/>
          <w:b/>
          <w:bCs/>
          <w:noProof/>
          <w:sz w:val="20"/>
        </w:rPr>
        <w:drawing>
          <wp:anchor distT="0" distB="0" distL="114300" distR="114300" simplePos="0" relativeHeight="251659264" behindDoc="0" locked="0" layoutInCell="1" allowOverlap="1" wp14:anchorId="1A473AEC" wp14:editId="39AC3B43">
            <wp:simplePos x="0" y="0"/>
            <wp:positionH relativeFrom="column">
              <wp:posOffset>0</wp:posOffset>
            </wp:positionH>
            <wp:positionV relativeFrom="paragraph">
              <wp:posOffset>36773</wp:posOffset>
            </wp:positionV>
            <wp:extent cx="4592548" cy="391277"/>
            <wp:effectExtent l="0" t="0" r="0" b="8890"/>
            <wp:wrapNone/>
            <wp:docPr id="158955675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9556753" name="Picture 1589556753"/>
                    <pic:cNvPicPr/>
                  </pic:nvPicPr>
                  <pic:blipFill>
                    <a:blip r:embed="rId6" cstate="print">
                      <a:extLst>
                        <a:ext uri="{28A0092B-C50C-407E-A947-70E740481C1C}">
                          <a14:useLocalDpi xmlns:a14="http://schemas.microsoft.com/office/drawing/2010/main" val="0"/>
                        </a:ext>
                      </a:extLst>
                    </a:blip>
                    <a:stretch>
                      <a:fillRect/>
                    </a:stretch>
                  </pic:blipFill>
                  <pic:spPr>
                    <a:xfrm>
                      <a:off x="0" y="0"/>
                      <a:ext cx="4592548" cy="391277"/>
                    </a:xfrm>
                    <a:prstGeom prst="rect">
                      <a:avLst/>
                    </a:prstGeom>
                  </pic:spPr>
                </pic:pic>
              </a:graphicData>
            </a:graphic>
            <wp14:sizeRelH relativeFrom="page">
              <wp14:pctWidth>0</wp14:pctWidth>
            </wp14:sizeRelH>
            <wp14:sizeRelV relativeFrom="page">
              <wp14:pctHeight>0</wp14:pctHeight>
            </wp14:sizeRelV>
          </wp:anchor>
        </w:drawing>
      </w:r>
    </w:p>
    <w:p w14:paraId="4253DA03" w14:textId="77777777" w:rsidR="001A6267" w:rsidRDefault="001A6267" w:rsidP="001A6267">
      <w:pPr>
        <w:rPr>
          <w:rFonts w:ascii="Arial" w:hAnsi="Arial" w:cs="Arial"/>
          <w:sz w:val="20"/>
        </w:rPr>
      </w:pPr>
    </w:p>
    <w:p w14:paraId="25DF6F0C" w14:textId="77777777" w:rsidR="001A6267" w:rsidRPr="00523667" w:rsidRDefault="001A6267" w:rsidP="001A6267">
      <w:pPr>
        <w:pStyle w:val="NoSpacing"/>
        <w:spacing w:line="260" w:lineRule="exact"/>
        <w:rPr>
          <w:rFonts w:ascii="Arial" w:hAnsi="Arial" w:cs="Arial"/>
          <w:b/>
          <w:bCs/>
          <w:sz w:val="15"/>
          <w:szCs w:val="15"/>
        </w:rPr>
      </w:pPr>
      <w:r w:rsidRPr="00523667">
        <w:rPr>
          <w:rFonts w:ascii="Arial" w:hAnsi="Arial" w:cs="Arial"/>
          <w:sz w:val="15"/>
          <w:szCs w:val="15"/>
        </w:rPr>
        <w:t>Resident at</w:t>
      </w:r>
      <w:r>
        <w:rPr>
          <w:rFonts w:ascii="Arial" w:hAnsi="Arial" w:cs="Arial"/>
          <w:sz w:val="15"/>
          <w:szCs w:val="15"/>
        </w:rPr>
        <w:t xml:space="preserve"> the</w:t>
      </w:r>
      <w:r w:rsidRPr="00523667">
        <w:rPr>
          <w:rFonts w:ascii="Arial" w:hAnsi="Arial" w:cs="Arial"/>
          <w:sz w:val="15"/>
          <w:szCs w:val="15"/>
        </w:rPr>
        <w:t xml:space="preserve"> </w:t>
      </w:r>
      <w:r w:rsidRPr="00523667">
        <w:rPr>
          <w:rFonts w:ascii="Arial" w:hAnsi="Arial" w:cs="Arial"/>
          <w:b/>
          <w:sz w:val="15"/>
          <w:szCs w:val="15"/>
        </w:rPr>
        <w:t>SOUTHBANK CENTRE’S ROYAL FESTIVAL HALL</w:t>
      </w:r>
      <w:r w:rsidRPr="00523667">
        <w:rPr>
          <w:rFonts w:ascii="Arial" w:hAnsi="Arial" w:cs="Arial"/>
          <w:sz w:val="15"/>
          <w:szCs w:val="15"/>
        </w:rPr>
        <w:t xml:space="preserve"> and </w:t>
      </w:r>
      <w:r w:rsidRPr="00523667">
        <w:rPr>
          <w:rFonts w:ascii="Arial" w:hAnsi="Arial" w:cs="Arial"/>
          <w:b/>
          <w:sz w:val="15"/>
          <w:szCs w:val="15"/>
        </w:rPr>
        <w:t>GLYNDEBOURNE FESTIVAL OPERA</w:t>
      </w:r>
      <w:r w:rsidRPr="00523667">
        <w:rPr>
          <w:rFonts w:ascii="Arial" w:hAnsi="Arial" w:cs="Arial"/>
          <w:b/>
          <w:sz w:val="15"/>
          <w:szCs w:val="15"/>
        </w:rPr>
        <w:cr/>
      </w:r>
      <w:r w:rsidRPr="00523667">
        <w:rPr>
          <w:rFonts w:ascii="Arial" w:hAnsi="Arial" w:cs="Arial"/>
          <w:sz w:val="15"/>
          <w:szCs w:val="15"/>
        </w:rPr>
        <w:t>Pri</w:t>
      </w:r>
      <w:r>
        <w:rPr>
          <w:rFonts w:ascii="Arial" w:hAnsi="Arial" w:cs="Arial"/>
          <w:sz w:val="15"/>
          <w:szCs w:val="15"/>
        </w:rPr>
        <w:t xml:space="preserve">ncipal Conductor </w:t>
      </w:r>
      <w:r>
        <w:rPr>
          <w:rFonts w:ascii="Arial" w:hAnsi="Arial" w:cs="Arial"/>
          <w:b/>
          <w:bCs/>
          <w:sz w:val="15"/>
          <w:szCs w:val="15"/>
        </w:rPr>
        <w:t>EDWARD GARDNER</w:t>
      </w:r>
      <w:r w:rsidRPr="00523667">
        <w:rPr>
          <w:rFonts w:ascii="Arial" w:hAnsi="Arial" w:cs="Arial"/>
          <w:sz w:val="15"/>
          <w:szCs w:val="15"/>
        </w:rPr>
        <w:t xml:space="preserve"> </w:t>
      </w:r>
      <w:r>
        <w:rPr>
          <w:rFonts w:ascii="Arial" w:hAnsi="Arial" w:cs="Arial"/>
          <w:sz w:val="15"/>
          <w:szCs w:val="15"/>
        </w:rPr>
        <w:t xml:space="preserve"> </w:t>
      </w:r>
      <w:r w:rsidRPr="00523667">
        <w:rPr>
          <w:rFonts w:ascii="Arial" w:hAnsi="Arial" w:cs="Arial"/>
          <w:sz w:val="15"/>
          <w:szCs w:val="15"/>
        </w:rPr>
        <w:t>Pri</w:t>
      </w:r>
      <w:r>
        <w:rPr>
          <w:rFonts w:ascii="Arial" w:hAnsi="Arial" w:cs="Arial"/>
          <w:sz w:val="15"/>
          <w:szCs w:val="15"/>
        </w:rPr>
        <w:t xml:space="preserve">ncipal Guest Conductor </w:t>
      </w:r>
      <w:r>
        <w:rPr>
          <w:rFonts w:ascii="Arial" w:hAnsi="Arial" w:cs="Arial"/>
          <w:b/>
          <w:sz w:val="15"/>
          <w:szCs w:val="15"/>
        </w:rPr>
        <w:t>KARINA CANELLAKIS</w:t>
      </w:r>
      <w:r w:rsidRPr="00523667">
        <w:rPr>
          <w:rFonts w:ascii="Arial" w:hAnsi="Arial" w:cs="Arial"/>
          <w:sz w:val="15"/>
          <w:szCs w:val="15"/>
        </w:rPr>
        <w:t xml:space="preserve"> </w:t>
      </w:r>
      <w:r>
        <w:rPr>
          <w:rFonts w:ascii="Arial" w:hAnsi="Arial" w:cs="Arial"/>
          <w:sz w:val="15"/>
          <w:szCs w:val="15"/>
        </w:rPr>
        <w:t xml:space="preserve"> </w:t>
      </w:r>
      <w:r w:rsidRPr="00523667">
        <w:rPr>
          <w:rFonts w:ascii="Arial" w:hAnsi="Arial" w:cs="Arial"/>
          <w:sz w:val="15"/>
          <w:szCs w:val="15"/>
        </w:rPr>
        <w:t xml:space="preserve">Conductor </w:t>
      </w:r>
      <w:r>
        <w:rPr>
          <w:rFonts w:ascii="Arial" w:hAnsi="Arial" w:cs="Arial"/>
          <w:sz w:val="15"/>
          <w:szCs w:val="15"/>
        </w:rPr>
        <w:t>Emeritus</w:t>
      </w:r>
      <w:r w:rsidRPr="00523667">
        <w:rPr>
          <w:rFonts w:ascii="Arial" w:hAnsi="Arial" w:cs="Arial"/>
          <w:sz w:val="15"/>
          <w:szCs w:val="15"/>
        </w:rPr>
        <w:t xml:space="preserve"> </w:t>
      </w:r>
      <w:r w:rsidRPr="00523667">
        <w:rPr>
          <w:rFonts w:ascii="Arial" w:hAnsi="Arial" w:cs="Arial"/>
          <w:b/>
          <w:sz w:val="15"/>
          <w:szCs w:val="15"/>
        </w:rPr>
        <w:t>VLADIMIR JUROWSKI</w:t>
      </w:r>
      <w:r w:rsidRPr="00523667">
        <w:rPr>
          <w:rFonts w:ascii="Arial" w:hAnsi="Arial" w:cs="Arial"/>
          <w:sz w:val="15"/>
          <w:szCs w:val="15"/>
        </w:rPr>
        <w:t xml:space="preserve">  </w:t>
      </w:r>
    </w:p>
    <w:p w14:paraId="07B3DD8E" w14:textId="77777777" w:rsidR="001A6267" w:rsidRPr="00523667" w:rsidRDefault="001A6267" w:rsidP="001A6267">
      <w:pPr>
        <w:pStyle w:val="NoSpacing"/>
        <w:spacing w:line="260" w:lineRule="exact"/>
        <w:rPr>
          <w:rFonts w:ascii="Arial" w:hAnsi="Arial" w:cs="Arial"/>
          <w:sz w:val="15"/>
          <w:szCs w:val="15"/>
        </w:rPr>
      </w:pPr>
      <w:r>
        <w:rPr>
          <w:rFonts w:ascii="Arial" w:hAnsi="Arial" w:cs="Arial"/>
          <w:sz w:val="15"/>
          <w:szCs w:val="15"/>
        </w:rPr>
        <w:t xml:space="preserve">Artistic Director </w:t>
      </w:r>
      <w:r>
        <w:rPr>
          <w:rFonts w:ascii="Arial" w:hAnsi="Arial" w:cs="Arial"/>
          <w:b/>
          <w:sz w:val="15"/>
          <w:szCs w:val="15"/>
        </w:rPr>
        <w:t>ELENA DUBINETS</w:t>
      </w:r>
      <w:r w:rsidRPr="00523667">
        <w:rPr>
          <w:rFonts w:ascii="Arial" w:hAnsi="Arial" w:cs="Arial"/>
          <w:sz w:val="15"/>
          <w:szCs w:val="15"/>
        </w:rPr>
        <w:t xml:space="preserve">  Chief Executive </w:t>
      </w:r>
      <w:r>
        <w:rPr>
          <w:rFonts w:ascii="Arial" w:hAnsi="Arial" w:cs="Arial"/>
          <w:b/>
          <w:sz w:val="15"/>
          <w:szCs w:val="15"/>
        </w:rPr>
        <w:t>DAVID BURKE</w:t>
      </w:r>
      <w:r w:rsidRPr="00523667">
        <w:rPr>
          <w:rFonts w:ascii="Arial" w:hAnsi="Arial" w:cs="Arial"/>
          <w:sz w:val="15"/>
          <w:szCs w:val="15"/>
        </w:rPr>
        <w:t xml:space="preserve">  Patron </w:t>
      </w:r>
      <w:r w:rsidRPr="00523667">
        <w:rPr>
          <w:rFonts w:ascii="Arial" w:hAnsi="Arial" w:cs="Arial"/>
          <w:b/>
          <w:sz w:val="12"/>
          <w:szCs w:val="12"/>
        </w:rPr>
        <w:t>HRH</w:t>
      </w:r>
      <w:r w:rsidRPr="00523667">
        <w:rPr>
          <w:rFonts w:ascii="Arial" w:hAnsi="Arial" w:cs="Arial"/>
          <w:b/>
          <w:sz w:val="15"/>
          <w:szCs w:val="15"/>
        </w:rPr>
        <w:t xml:space="preserve"> THE DUKE OF KENT </w:t>
      </w:r>
      <w:r w:rsidRPr="00523667">
        <w:rPr>
          <w:rFonts w:ascii="Arial" w:hAnsi="Arial" w:cs="Arial"/>
          <w:b/>
          <w:sz w:val="12"/>
          <w:szCs w:val="12"/>
        </w:rPr>
        <w:t>KG</w:t>
      </w:r>
    </w:p>
    <w:p w14:paraId="3A2E1869" w14:textId="77777777" w:rsidR="001A6267" w:rsidRDefault="001A6267" w:rsidP="00445FD7">
      <w:pPr>
        <w:rPr>
          <w:rFonts w:ascii="Arial" w:hAnsi="Arial" w:cs="Arial"/>
          <w:sz w:val="20"/>
        </w:rPr>
      </w:pPr>
    </w:p>
    <w:p w14:paraId="4228925F" w14:textId="523E46C7" w:rsidR="00445FD7" w:rsidRPr="00860213" w:rsidRDefault="00445FD7" w:rsidP="00445FD7">
      <w:pPr>
        <w:rPr>
          <w:rFonts w:ascii="Arial" w:hAnsi="Arial" w:cs="Arial"/>
          <w:sz w:val="20"/>
        </w:rPr>
      </w:pPr>
      <w:r w:rsidRPr="00860213">
        <w:rPr>
          <w:rFonts w:ascii="Arial" w:hAnsi="Arial" w:cs="Arial"/>
          <w:sz w:val="20"/>
        </w:rPr>
        <w:t>Uniquely groundbreaking and exhilarating to watch and hear, the London Philharmonic Orchestra has been celebrated as one of the world’s great orchestras since Sir Thomas Beecham founded it in 1932. With every performance we aim to bring wonder to the modern world and cement our position as a leading orchestra for the 21st century.</w:t>
      </w:r>
    </w:p>
    <w:p w14:paraId="29841A35" w14:textId="10179167" w:rsidR="00445FD7" w:rsidRPr="00860213" w:rsidRDefault="00445FD7" w:rsidP="00445FD7">
      <w:pPr>
        <w:rPr>
          <w:rFonts w:ascii="Arial" w:hAnsi="Arial" w:cs="Arial"/>
          <w:sz w:val="20"/>
        </w:rPr>
      </w:pPr>
      <w:r w:rsidRPr="00860213">
        <w:rPr>
          <w:rFonts w:ascii="Arial" w:hAnsi="Arial" w:cs="Arial"/>
          <w:sz w:val="20"/>
        </w:rPr>
        <w:t>Our home is at the Southbank</w:t>
      </w:r>
      <w:r w:rsidR="00AE3288" w:rsidRPr="00860213">
        <w:rPr>
          <w:rFonts w:ascii="Arial" w:hAnsi="Arial" w:cs="Arial"/>
          <w:sz w:val="20"/>
        </w:rPr>
        <w:t xml:space="preserve"> Centre</w:t>
      </w:r>
      <w:r w:rsidRPr="00860213">
        <w:rPr>
          <w:rFonts w:ascii="Arial" w:hAnsi="Arial" w:cs="Arial"/>
          <w:sz w:val="20"/>
        </w:rPr>
        <w:t xml:space="preserve">’s Royal Festival Hall, where we’re at the beating heart of London’s cultural life. You’ll also find us at our resident venues in Brighton, Eastbourne and Saffron Walden, and on tour </w:t>
      </w:r>
      <w:r w:rsidR="00A310BE">
        <w:rPr>
          <w:rFonts w:ascii="Arial" w:hAnsi="Arial" w:cs="Arial"/>
          <w:sz w:val="20"/>
        </w:rPr>
        <w:t>worldwide</w:t>
      </w:r>
      <w:r w:rsidR="00860213">
        <w:rPr>
          <w:rFonts w:ascii="Arial" w:hAnsi="Arial" w:cs="Arial"/>
          <w:sz w:val="20"/>
        </w:rPr>
        <w:t xml:space="preserve">, including </w:t>
      </w:r>
      <w:r w:rsidR="00D74807" w:rsidRPr="00860213">
        <w:rPr>
          <w:rFonts w:ascii="Arial" w:hAnsi="Arial" w:cs="Arial"/>
          <w:sz w:val="20"/>
        </w:rPr>
        <w:t xml:space="preserve">a new residency at the </w:t>
      </w:r>
      <w:r w:rsidR="00D74807" w:rsidRPr="00860213">
        <w:rPr>
          <w:rFonts w:ascii="Arial" w:hAnsi="Arial" w:cs="Arial"/>
          <w:sz w:val="20"/>
          <w:szCs w:val="20"/>
          <w:lang w:val="en-US"/>
        </w:rPr>
        <w:t>Concertgebouw in Bruges</w:t>
      </w:r>
      <w:r w:rsidR="00860213">
        <w:rPr>
          <w:rFonts w:ascii="Arial" w:hAnsi="Arial" w:cs="Arial"/>
          <w:sz w:val="20"/>
          <w:szCs w:val="20"/>
          <w:lang w:val="en-US"/>
        </w:rPr>
        <w:t xml:space="preserve"> from </w:t>
      </w:r>
      <w:r w:rsidR="00A310BE">
        <w:rPr>
          <w:rFonts w:ascii="Arial" w:hAnsi="Arial" w:cs="Arial"/>
          <w:sz w:val="20"/>
          <w:szCs w:val="20"/>
          <w:lang w:val="en-US"/>
        </w:rPr>
        <w:t xml:space="preserve">the </w:t>
      </w:r>
      <w:r w:rsidR="00860213">
        <w:rPr>
          <w:rFonts w:ascii="Arial" w:hAnsi="Arial" w:cs="Arial"/>
          <w:sz w:val="20"/>
        </w:rPr>
        <w:t>2023/24</w:t>
      </w:r>
      <w:r w:rsidR="00A310BE">
        <w:rPr>
          <w:rFonts w:ascii="Arial" w:hAnsi="Arial" w:cs="Arial"/>
          <w:sz w:val="20"/>
        </w:rPr>
        <w:t xml:space="preserve"> season</w:t>
      </w:r>
      <w:r w:rsidR="00D74807" w:rsidRPr="00860213">
        <w:rPr>
          <w:rFonts w:ascii="Arial" w:hAnsi="Arial" w:cs="Arial"/>
          <w:sz w:val="20"/>
          <w:szCs w:val="20"/>
          <w:lang w:val="en-US"/>
        </w:rPr>
        <w:t xml:space="preserve">. </w:t>
      </w:r>
      <w:r w:rsidRPr="00860213">
        <w:rPr>
          <w:rFonts w:ascii="Arial" w:hAnsi="Arial" w:cs="Arial"/>
          <w:sz w:val="20"/>
        </w:rPr>
        <w:t xml:space="preserve">Each summer we’re resident at Glyndebourne Festival Opera, combining the magic of opera with Glyndebourne’s glorious setting in the Sussex countryside. </w:t>
      </w:r>
    </w:p>
    <w:p w14:paraId="4BEE38F9" w14:textId="32E1BBD8" w:rsidR="00445FD7" w:rsidRPr="00860213" w:rsidRDefault="001A6267" w:rsidP="00445FD7">
      <w:pPr>
        <w:rPr>
          <w:rFonts w:ascii="Arial" w:hAnsi="Arial" w:cs="Arial"/>
          <w:b/>
          <w:sz w:val="20"/>
        </w:rPr>
      </w:pPr>
      <w:r>
        <w:rPr>
          <w:rFonts w:ascii="Arial" w:hAnsi="Arial" w:cs="Arial"/>
          <w:b/>
          <w:sz w:val="20"/>
        </w:rPr>
        <w:br/>
      </w:r>
      <w:r w:rsidR="00445FD7" w:rsidRPr="00860213">
        <w:rPr>
          <w:rFonts w:ascii="Arial" w:hAnsi="Arial" w:cs="Arial"/>
          <w:b/>
          <w:sz w:val="20"/>
        </w:rPr>
        <w:t>Sharing worldwide</w:t>
      </w:r>
    </w:p>
    <w:p w14:paraId="0D0C7A82" w14:textId="077263E9" w:rsidR="00445FD7" w:rsidRPr="00860213" w:rsidRDefault="00445FD7" w:rsidP="00445FD7">
      <w:pPr>
        <w:rPr>
          <w:rFonts w:ascii="Arial" w:hAnsi="Arial" w:cs="Arial"/>
          <w:sz w:val="20"/>
        </w:rPr>
      </w:pPr>
      <w:r w:rsidRPr="00860213">
        <w:rPr>
          <w:rFonts w:ascii="Arial" w:hAnsi="Arial" w:cs="Arial"/>
          <w:sz w:val="20"/>
        </w:rPr>
        <w:t>We’re always at the forefront of technology</w:t>
      </w:r>
      <w:r w:rsidR="00860213">
        <w:rPr>
          <w:rFonts w:ascii="Arial" w:hAnsi="Arial" w:cs="Arial"/>
          <w:sz w:val="20"/>
        </w:rPr>
        <w:t>, and are the</w:t>
      </w:r>
      <w:r w:rsidR="00860213" w:rsidRPr="00860213">
        <w:rPr>
          <w:rFonts w:ascii="Arial" w:hAnsi="Arial" w:cs="Arial"/>
          <w:sz w:val="20"/>
        </w:rPr>
        <w:t xml:space="preserve"> world’s most-streamed orchestra, with over 15 million plays of our content each month. </w:t>
      </w:r>
      <w:r w:rsidRPr="00860213">
        <w:rPr>
          <w:rFonts w:ascii="Arial" w:hAnsi="Arial" w:cs="Arial"/>
          <w:sz w:val="20"/>
        </w:rPr>
        <w:t>During 202</w:t>
      </w:r>
      <w:r w:rsidR="00860213" w:rsidRPr="00860213">
        <w:rPr>
          <w:rFonts w:ascii="Arial" w:hAnsi="Arial" w:cs="Arial"/>
          <w:sz w:val="20"/>
        </w:rPr>
        <w:t>3</w:t>
      </w:r>
      <w:r w:rsidRPr="00860213">
        <w:rPr>
          <w:rFonts w:ascii="Arial" w:hAnsi="Arial" w:cs="Arial"/>
          <w:sz w:val="20"/>
        </w:rPr>
        <w:t>/2</w:t>
      </w:r>
      <w:r w:rsidR="00860213" w:rsidRPr="00860213">
        <w:rPr>
          <w:rFonts w:ascii="Arial" w:hAnsi="Arial" w:cs="Arial"/>
          <w:sz w:val="20"/>
        </w:rPr>
        <w:t>4</w:t>
      </w:r>
      <w:r w:rsidRPr="00860213">
        <w:rPr>
          <w:rFonts w:ascii="Arial" w:hAnsi="Arial" w:cs="Arial"/>
          <w:sz w:val="20"/>
        </w:rPr>
        <w:t xml:space="preserve"> </w:t>
      </w:r>
      <w:r w:rsidR="00611309" w:rsidRPr="00860213">
        <w:rPr>
          <w:rFonts w:ascii="Arial" w:hAnsi="Arial" w:cs="Arial"/>
          <w:sz w:val="20"/>
        </w:rPr>
        <w:t>we’re</w:t>
      </w:r>
      <w:r w:rsidRPr="00860213">
        <w:rPr>
          <w:rFonts w:ascii="Arial" w:hAnsi="Arial" w:cs="Arial"/>
          <w:sz w:val="20"/>
        </w:rPr>
        <w:t xml:space="preserve"> once again </w:t>
      </w:r>
      <w:r w:rsidR="00860213" w:rsidRPr="00860213">
        <w:rPr>
          <w:rFonts w:ascii="Arial" w:hAnsi="Arial" w:cs="Arial"/>
          <w:sz w:val="20"/>
        </w:rPr>
        <w:t xml:space="preserve">working </w:t>
      </w:r>
      <w:r w:rsidRPr="00860213">
        <w:rPr>
          <w:rFonts w:ascii="Arial" w:hAnsi="Arial" w:cs="Arial"/>
          <w:sz w:val="20"/>
        </w:rPr>
        <w:t>with Marquee TV to broadcast selected live concerts, so you can share or relive the wonder from your own living room.</w:t>
      </w:r>
    </w:p>
    <w:p w14:paraId="32C47CBB" w14:textId="18F022AB" w:rsidR="00445FD7" w:rsidRPr="00860213" w:rsidRDefault="001A6267" w:rsidP="00445FD7">
      <w:pPr>
        <w:rPr>
          <w:rFonts w:ascii="Arial" w:hAnsi="Arial" w:cs="Arial"/>
          <w:b/>
          <w:sz w:val="20"/>
        </w:rPr>
      </w:pPr>
      <w:r>
        <w:rPr>
          <w:rFonts w:ascii="Arial" w:hAnsi="Arial" w:cs="Arial"/>
          <w:b/>
          <w:sz w:val="20"/>
        </w:rPr>
        <w:br/>
      </w:r>
      <w:r w:rsidR="00445FD7" w:rsidRPr="00860213">
        <w:rPr>
          <w:rFonts w:ascii="Arial" w:hAnsi="Arial" w:cs="Arial"/>
          <w:b/>
          <w:sz w:val="20"/>
        </w:rPr>
        <w:t xml:space="preserve">Our conductors </w:t>
      </w:r>
    </w:p>
    <w:p w14:paraId="36F1F1EB" w14:textId="0022CE8C" w:rsidR="00445FD7" w:rsidRPr="00860213" w:rsidRDefault="00445FD7" w:rsidP="00445FD7">
      <w:pPr>
        <w:rPr>
          <w:rFonts w:ascii="Arial" w:hAnsi="Arial" w:cs="Arial"/>
          <w:sz w:val="20"/>
        </w:rPr>
      </w:pPr>
      <w:r w:rsidRPr="00860213">
        <w:rPr>
          <w:rFonts w:ascii="Arial" w:hAnsi="Arial" w:cs="Arial"/>
          <w:sz w:val="20"/>
        </w:rPr>
        <w:t xml:space="preserve">Our Principal Conductors have included some of the greatest historic names like Sir Adrian Boult, Bernard Haitink, Klaus Tennstedt and Kurt Masur. In 2021 Edward Gardner became our 13th Principal Conductor, taking the Orchestra into its tenth decade. Vladimir Jurowski became Conductor Emeritus in recognition of his impact as Principal Conductor from 2007–21. Karina Canellakis is our current Principal Guest Conductor and </w:t>
      </w:r>
      <w:r w:rsidR="00D74807" w:rsidRPr="00860213">
        <w:rPr>
          <w:rFonts w:ascii="Arial" w:hAnsi="Arial" w:cs="Arial"/>
          <w:sz w:val="20"/>
        </w:rPr>
        <w:t xml:space="preserve">Tania León </w:t>
      </w:r>
      <w:r w:rsidRPr="00860213">
        <w:rPr>
          <w:rFonts w:ascii="Arial" w:hAnsi="Arial" w:cs="Arial"/>
          <w:sz w:val="20"/>
        </w:rPr>
        <w:t>our Composer-in-Residence</w:t>
      </w:r>
      <w:r w:rsidR="00D74807" w:rsidRPr="00860213">
        <w:rPr>
          <w:rFonts w:ascii="Arial" w:hAnsi="Arial" w:cs="Arial"/>
          <w:sz w:val="20"/>
        </w:rPr>
        <w:t>.</w:t>
      </w:r>
    </w:p>
    <w:p w14:paraId="7ADA91FE" w14:textId="006B63D6" w:rsidR="00445FD7" w:rsidRPr="00860213" w:rsidRDefault="001A6267" w:rsidP="00445FD7">
      <w:pPr>
        <w:rPr>
          <w:rFonts w:ascii="Arial" w:hAnsi="Arial" w:cs="Arial"/>
          <w:b/>
          <w:sz w:val="20"/>
        </w:rPr>
      </w:pPr>
      <w:r>
        <w:rPr>
          <w:rFonts w:ascii="Arial" w:hAnsi="Arial" w:cs="Arial"/>
          <w:b/>
          <w:sz w:val="20"/>
        </w:rPr>
        <w:br/>
      </w:r>
      <w:r w:rsidR="00445FD7" w:rsidRPr="00860213">
        <w:rPr>
          <w:rFonts w:ascii="Arial" w:hAnsi="Arial" w:cs="Arial"/>
          <w:b/>
          <w:sz w:val="20"/>
        </w:rPr>
        <w:t>Soundtrack to key moments</w:t>
      </w:r>
    </w:p>
    <w:p w14:paraId="2E1FC45F" w14:textId="2FF8CCFB" w:rsidR="00445FD7" w:rsidRPr="00860213" w:rsidRDefault="00445FD7" w:rsidP="00445FD7">
      <w:pPr>
        <w:rPr>
          <w:rFonts w:ascii="Arial" w:hAnsi="Arial" w:cs="Arial"/>
          <w:sz w:val="20"/>
        </w:rPr>
      </w:pPr>
      <w:r w:rsidRPr="00860213">
        <w:rPr>
          <w:rFonts w:ascii="Arial" w:hAnsi="Arial" w:cs="Arial"/>
          <w:sz w:val="20"/>
        </w:rPr>
        <w:t xml:space="preserve">Everyone will have heard the </w:t>
      </w:r>
      <w:r w:rsidR="008279E3" w:rsidRPr="001A6267">
        <w:rPr>
          <w:rFonts w:ascii="Arial" w:hAnsi="Arial" w:cs="Arial"/>
          <w:sz w:val="20"/>
        </w:rPr>
        <w:t xml:space="preserve">Grammy-winning </w:t>
      </w:r>
      <w:r w:rsidRPr="00860213">
        <w:rPr>
          <w:rFonts w:ascii="Arial" w:hAnsi="Arial" w:cs="Arial"/>
          <w:sz w:val="20"/>
        </w:rPr>
        <w:t xml:space="preserve">London Philharmonic Orchestra, whether it’s playing the world’s National Anthems at every medal ceremony of the London 2012 Olympics and Paralympics, our iconic recording with Pavarotti that made </w:t>
      </w:r>
      <w:r w:rsidRPr="00860213">
        <w:rPr>
          <w:rFonts w:ascii="Arial" w:hAnsi="Arial" w:cs="Arial"/>
          <w:i/>
          <w:iCs/>
          <w:sz w:val="20"/>
        </w:rPr>
        <w:t>Nessun Dorma</w:t>
      </w:r>
      <w:r w:rsidRPr="00860213">
        <w:rPr>
          <w:rFonts w:ascii="Arial" w:hAnsi="Arial" w:cs="Arial"/>
          <w:sz w:val="20"/>
        </w:rPr>
        <w:t xml:space="preserve"> a global football anthem, or closing the flotilla at The Queen’s Thames Diamond Jubilee Pageant. And you’ll almost certainly have heard us on the soundtracks for major films including </w:t>
      </w:r>
      <w:r w:rsidRPr="00860213">
        <w:rPr>
          <w:rFonts w:ascii="Arial" w:hAnsi="Arial" w:cs="Arial"/>
          <w:i/>
          <w:sz w:val="20"/>
        </w:rPr>
        <w:t>The Lord of the Rings</w:t>
      </w:r>
      <w:r w:rsidRPr="00860213">
        <w:rPr>
          <w:rFonts w:ascii="Arial" w:hAnsi="Arial" w:cs="Arial"/>
          <w:sz w:val="20"/>
        </w:rPr>
        <w:t xml:space="preserve">. </w:t>
      </w:r>
    </w:p>
    <w:p w14:paraId="13BD372C" w14:textId="6C275864" w:rsidR="00445FD7" w:rsidRPr="00860213" w:rsidRDefault="00445FD7" w:rsidP="00445FD7">
      <w:pPr>
        <w:rPr>
          <w:rFonts w:ascii="Arial" w:hAnsi="Arial" w:cs="Arial"/>
          <w:sz w:val="20"/>
        </w:rPr>
      </w:pPr>
      <w:r w:rsidRPr="00860213">
        <w:rPr>
          <w:rFonts w:ascii="Arial" w:hAnsi="Arial" w:cs="Arial"/>
          <w:sz w:val="20"/>
        </w:rPr>
        <w:t>We also release live, studio and archive recordings on our own label</w:t>
      </w:r>
      <w:r w:rsidR="00A310BE">
        <w:rPr>
          <w:rFonts w:ascii="Arial" w:hAnsi="Arial" w:cs="Arial"/>
          <w:sz w:val="20"/>
        </w:rPr>
        <w:t>.</w:t>
      </w:r>
      <w:r w:rsidRPr="00860213">
        <w:rPr>
          <w:rFonts w:ascii="Arial" w:hAnsi="Arial" w:cs="Arial"/>
          <w:sz w:val="20"/>
        </w:rPr>
        <w:t xml:space="preserve"> Recent releases include the first </w:t>
      </w:r>
      <w:r w:rsidR="00D74807" w:rsidRPr="00860213">
        <w:rPr>
          <w:rFonts w:ascii="Arial" w:hAnsi="Arial" w:cs="Arial"/>
          <w:sz w:val="20"/>
        </w:rPr>
        <w:t xml:space="preserve">two </w:t>
      </w:r>
      <w:r w:rsidRPr="00860213">
        <w:rPr>
          <w:rFonts w:ascii="Arial" w:hAnsi="Arial" w:cs="Arial"/>
          <w:sz w:val="20"/>
        </w:rPr>
        <w:t>volume</w:t>
      </w:r>
      <w:r w:rsidR="00D74807" w:rsidRPr="00860213">
        <w:rPr>
          <w:rFonts w:ascii="Arial" w:hAnsi="Arial" w:cs="Arial"/>
          <w:sz w:val="20"/>
        </w:rPr>
        <w:t>s</w:t>
      </w:r>
      <w:r w:rsidRPr="00860213">
        <w:rPr>
          <w:rFonts w:ascii="Arial" w:hAnsi="Arial" w:cs="Arial"/>
          <w:sz w:val="20"/>
        </w:rPr>
        <w:t xml:space="preserve"> of a Stravinsky series with Vladimir Jurowski</w:t>
      </w:r>
      <w:r w:rsidR="00D74807" w:rsidRPr="00860213">
        <w:rPr>
          <w:rFonts w:ascii="Arial" w:hAnsi="Arial" w:cs="Arial"/>
          <w:sz w:val="20"/>
        </w:rPr>
        <w:t>,</w:t>
      </w:r>
      <w:r w:rsidRPr="00860213">
        <w:rPr>
          <w:rFonts w:ascii="Arial" w:hAnsi="Arial" w:cs="Arial"/>
          <w:sz w:val="20"/>
        </w:rPr>
        <w:t xml:space="preserve"> and Tippett’s opera </w:t>
      </w:r>
      <w:r w:rsidRPr="00860213">
        <w:rPr>
          <w:rFonts w:ascii="Arial" w:hAnsi="Arial" w:cs="Arial"/>
          <w:i/>
          <w:sz w:val="20"/>
        </w:rPr>
        <w:t>The Midsummer Marriage</w:t>
      </w:r>
      <w:r w:rsidRPr="00860213">
        <w:rPr>
          <w:rFonts w:ascii="Arial" w:hAnsi="Arial" w:cs="Arial"/>
          <w:sz w:val="20"/>
        </w:rPr>
        <w:t xml:space="preserve"> under Edward Gardner</w:t>
      </w:r>
      <w:r w:rsidR="00A310BE">
        <w:rPr>
          <w:rFonts w:ascii="Arial" w:hAnsi="Arial" w:cs="Arial"/>
          <w:sz w:val="20"/>
        </w:rPr>
        <w:t>.</w:t>
      </w:r>
    </w:p>
    <w:p w14:paraId="5CFA5179" w14:textId="0BE2372D" w:rsidR="00445FD7" w:rsidRPr="00860213" w:rsidRDefault="001A6267" w:rsidP="00445FD7">
      <w:pPr>
        <w:rPr>
          <w:rFonts w:ascii="Arial" w:hAnsi="Arial" w:cs="Arial"/>
          <w:b/>
          <w:sz w:val="20"/>
        </w:rPr>
      </w:pPr>
      <w:r>
        <w:rPr>
          <w:rFonts w:ascii="Arial" w:hAnsi="Arial" w:cs="Arial"/>
          <w:b/>
          <w:sz w:val="20"/>
        </w:rPr>
        <w:br/>
      </w:r>
      <w:r w:rsidR="00445FD7" w:rsidRPr="00860213">
        <w:rPr>
          <w:rFonts w:ascii="Arial" w:hAnsi="Arial" w:cs="Arial"/>
          <w:b/>
          <w:sz w:val="20"/>
        </w:rPr>
        <w:t>Next generations</w:t>
      </w:r>
    </w:p>
    <w:p w14:paraId="0A147B88" w14:textId="14D29FBD" w:rsidR="00445FD7" w:rsidRPr="00860213" w:rsidRDefault="00445FD7" w:rsidP="00445FD7">
      <w:pPr>
        <w:rPr>
          <w:rFonts w:ascii="Arial" w:hAnsi="Arial" w:cs="Arial"/>
          <w:sz w:val="20"/>
        </w:rPr>
      </w:pPr>
      <w:r w:rsidRPr="00860213">
        <w:rPr>
          <w:rFonts w:ascii="Arial" w:hAnsi="Arial" w:cs="Arial"/>
          <w:sz w:val="20"/>
        </w:rPr>
        <w:t>We’re committed to inspiring the next generation of musicians</w:t>
      </w:r>
      <w:r w:rsidR="00893EE4" w:rsidRPr="00860213">
        <w:rPr>
          <w:rFonts w:ascii="Arial" w:hAnsi="Arial" w:cs="Arial"/>
          <w:sz w:val="20"/>
        </w:rPr>
        <w:t xml:space="preserve"> and music-lovers</w:t>
      </w:r>
      <w:r w:rsidRPr="00860213">
        <w:rPr>
          <w:rFonts w:ascii="Arial" w:hAnsi="Arial" w:cs="Arial"/>
          <w:sz w:val="20"/>
        </w:rPr>
        <w:t>: there’s nothing we love more than seeing the joy of children and families enjoying their first musical moments, and we’re passionate about equipping schools and teachers through schools’ concerts, resources and training. Reflecting our values of collaboration and inclusivity, our OrchLab and Open Sound Ensemble projects offer music-making opportunities for adults and young people with special educational needs and disabilities.</w:t>
      </w:r>
    </w:p>
    <w:p w14:paraId="4ED3CB73" w14:textId="0C5AAA80" w:rsidR="00445FD7" w:rsidRPr="00860213" w:rsidRDefault="00445FD7" w:rsidP="00445FD7">
      <w:pPr>
        <w:rPr>
          <w:rFonts w:ascii="Arial" w:hAnsi="Arial" w:cs="Arial"/>
          <w:sz w:val="20"/>
        </w:rPr>
      </w:pPr>
      <w:r w:rsidRPr="00860213">
        <w:rPr>
          <w:rFonts w:ascii="Arial" w:hAnsi="Arial" w:cs="Arial"/>
          <w:sz w:val="20"/>
        </w:rPr>
        <w:lastRenderedPageBreak/>
        <w:t xml:space="preserve">Today’s young instrumentalists are the orchestral members of the future, </w:t>
      </w:r>
      <w:r w:rsidR="00A310BE">
        <w:rPr>
          <w:rFonts w:ascii="Arial" w:hAnsi="Arial" w:cs="Arial"/>
          <w:sz w:val="20"/>
        </w:rPr>
        <w:t>and</w:t>
      </w:r>
      <w:r w:rsidRPr="00860213">
        <w:rPr>
          <w:rFonts w:ascii="Arial" w:hAnsi="Arial" w:cs="Arial"/>
          <w:sz w:val="20"/>
        </w:rPr>
        <w:t xml:space="preserve"> </w:t>
      </w:r>
      <w:r w:rsidR="007F505F" w:rsidRPr="00860213">
        <w:rPr>
          <w:rFonts w:ascii="Arial" w:hAnsi="Arial" w:cs="Arial"/>
          <w:sz w:val="20"/>
        </w:rPr>
        <w:t>we have a number of opportunities to support their progression</w:t>
      </w:r>
      <w:r w:rsidRPr="00860213">
        <w:rPr>
          <w:rFonts w:ascii="Arial" w:hAnsi="Arial" w:cs="Arial"/>
          <w:sz w:val="20"/>
        </w:rPr>
        <w:t xml:space="preserve">. Our LPO Junior Artists programme is leading the way in creating pathways into the profession for young artists from under-represented communities, and our LPO Young Composers and Foyle Future Firsts schemes support the next generation of professional musicians, bridging the transition from education to professional careers. </w:t>
      </w:r>
      <w:r w:rsidR="007F505F" w:rsidRPr="00860213">
        <w:rPr>
          <w:rFonts w:ascii="Arial" w:hAnsi="Arial" w:cs="Arial"/>
          <w:sz w:val="20"/>
        </w:rPr>
        <w:t>We also recently launched the LPO Conducting Fellowship, supporting the development of two outstanding early-career conductors from backgrounds currently under-represented in the profession.</w:t>
      </w:r>
    </w:p>
    <w:p w14:paraId="2E30D9B7" w14:textId="4F6EA6E4" w:rsidR="00445FD7" w:rsidRPr="00860213" w:rsidRDefault="001A6267" w:rsidP="00445FD7">
      <w:pPr>
        <w:rPr>
          <w:rFonts w:ascii="Arial" w:hAnsi="Arial" w:cs="Arial"/>
          <w:b/>
          <w:sz w:val="20"/>
        </w:rPr>
      </w:pPr>
      <w:r>
        <w:rPr>
          <w:rFonts w:ascii="Arial" w:hAnsi="Arial" w:cs="Arial"/>
          <w:b/>
          <w:sz w:val="20"/>
        </w:rPr>
        <w:br/>
      </w:r>
      <w:r w:rsidR="00445FD7" w:rsidRPr="00860213">
        <w:rPr>
          <w:rFonts w:ascii="Arial" w:hAnsi="Arial" w:cs="Arial"/>
          <w:b/>
          <w:sz w:val="20"/>
        </w:rPr>
        <w:t>202</w:t>
      </w:r>
      <w:r w:rsidR="00D74807" w:rsidRPr="00860213">
        <w:rPr>
          <w:rFonts w:ascii="Arial" w:hAnsi="Arial" w:cs="Arial"/>
          <w:b/>
          <w:sz w:val="20"/>
        </w:rPr>
        <w:t>3</w:t>
      </w:r>
      <w:r w:rsidR="00445FD7" w:rsidRPr="00860213">
        <w:rPr>
          <w:rFonts w:ascii="Arial" w:hAnsi="Arial" w:cs="Arial"/>
          <w:b/>
          <w:sz w:val="20"/>
        </w:rPr>
        <w:t>/2</w:t>
      </w:r>
      <w:r w:rsidR="00D74807" w:rsidRPr="00860213">
        <w:rPr>
          <w:rFonts w:ascii="Arial" w:hAnsi="Arial" w:cs="Arial"/>
          <w:b/>
          <w:sz w:val="20"/>
        </w:rPr>
        <w:t>4</w:t>
      </w:r>
      <w:r w:rsidR="00445FD7" w:rsidRPr="00860213">
        <w:rPr>
          <w:rFonts w:ascii="Arial" w:hAnsi="Arial" w:cs="Arial"/>
          <w:b/>
          <w:sz w:val="20"/>
        </w:rPr>
        <w:t xml:space="preserve"> and beyond</w:t>
      </w:r>
    </w:p>
    <w:p w14:paraId="1263FDD2" w14:textId="4F43B163" w:rsidR="00860213" w:rsidRPr="00860213" w:rsidRDefault="00D74807" w:rsidP="00860213">
      <w:pPr>
        <w:rPr>
          <w:rFonts w:ascii="Arial" w:hAnsi="Arial" w:cs="Arial"/>
          <w:sz w:val="20"/>
        </w:rPr>
      </w:pPr>
      <w:r w:rsidRPr="00860213">
        <w:rPr>
          <w:rFonts w:ascii="Arial" w:hAnsi="Arial" w:cs="Arial"/>
          <w:sz w:val="20"/>
        </w:rPr>
        <w:t xml:space="preserve">Edward Gardner opens our new season </w:t>
      </w:r>
      <w:r w:rsidR="00860213" w:rsidRPr="00860213">
        <w:rPr>
          <w:rFonts w:ascii="Arial" w:hAnsi="Arial" w:cs="Arial"/>
          <w:sz w:val="20"/>
        </w:rPr>
        <w:t>in</w:t>
      </w:r>
      <w:r w:rsidRPr="00860213">
        <w:rPr>
          <w:rFonts w:ascii="Arial" w:hAnsi="Arial" w:cs="Arial"/>
          <w:sz w:val="20"/>
        </w:rPr>
        <w:t xml:space="preserve"> September 2023 with Mahler’s ‘Resurrection’ Symphony</w:t>
      </w:r>
      <w:r w:rsidR="00860213">
        <w:rPr>
          <w:rFonts w:ascii="Arial" w:hAnsi="Arial" w:cs="Arial"/>
          <w:sz w:val="20"/>
        </w:rPr>
        <w:t>, and returns for 11 more concerts</w:t>
      </w:r>
      <w:r w:rsidR="00A310BE">
        <w:rPr>
          <w:rFonts w:ascii="Arial" w:hAnsi="Arial" w:cs="Arial"/>
          <w:sz w:val="20"/>
        </w:rPr>
        <w:t xml:space="preserve"> </w:t>
      </w:r>
      <w:r w:rsidRPr="00860213">
        <w:rPr>
          <w:rFonts w:ascii="Arial" w:hAnsi="Arial" w:cs="Arial"/>
          <w:sz w:val="20"/>
        </w:rPr>
        <w:t xml:space="preserve">including Holst’s </w:t>
      </w:r>
      <w:r w:rsidRPr="00860213">
        <w:rPr>
          <w:rFonts w:ascii="Arial" w:hAnsi="Arial" w:cs="Arial"/>
          <w:i/>
          <w:iCs/>
          <w:sz w:val="20"/>
        </w:rPr>
        <w:t>The Planets</w:t>
      </w:r>
      <w:r w:rsidRPr="00860213">
        <w:rPr>
          <w:rFonts w:ascii="Arial" w:hAnsi="Arial" w:cs="Arial"/>
          <w:sz w:val="20"/>
        </w:rPr>
        <w:t xml:space="preserve"> and Stravinsky’s </w:t>
      </w:r>
      <w:r w:rsidRPr="00860213">
        <w:rPr>
          <w:rFonts w:ascii="Arial" w:hAnsi="Arial" w:cs="Arial"/>
          <w:i/>
          <w:iCs/>
          <w:sz w:val="20"/>
        </w:rPr>
        <w:t>Petrushka</w:t>
      </w:r>
      <w:r w:rsidRPr="00860213">
        <w:rPr>
          <w:rFonts w:ascii="Arial" w:hAnsi="Arial" w:cs="Arial"/>
          <w:sz w:val="20"/>
        </w:rPr>
        <w:t xml:space="preserve">. </w:t>
      </w:r>
      <w:r w:rsidR="00A310BE">
        <w:rPr>
          <w:rFonts w:ascii="Arial" w:hAnsi="Arial" w:cs="Arial"/>
          <w:sz w:val="20"/>
        </w:rPr>
        <w:t>We wrap the season up in</w:t>
      </w:r>
      <w:r w:rsidR="00860213" w:rsidRPr="00860213">
        <w:rPr>
          <w:rFonts w:ascii="Arial" w:hAnsi="Arial" w:cs="Arial"/>
          <w:sz w:val="20"/>
        </w:rPr>
        <w:t xml:space="preserve"> April 2024 with Wagner’s </w:t>
      </w:r>
      <w:r w:rsidR="00860213" w:rsidRPr="00860213">
        <w:rPr>
          <w:rFonts w:ascii="Arial" w:hAnsi="Arial" w:cs="Arial"/>
          <w:i/>
          <w:iCs/>
          <w:sz w:val="20"/>
        </w:rPr>
        <w:t>Götterdämmerung</w:t>
      </w:r>
      <w:r w:rsidR="00A310BE">
        <w:rPr>
          <w:rFonts w:ascii="Arial" w:hAnsi="Arial" w:cs="Arial"/>
          <w:sz w:val="20"/>
        </w:rPr>
        <w:t xml:space="preserve"> – </w:t>
      </w:r>
      <w:r w:rsidR="00860213" w:rsidRPr="00860213">
        <w:rPr>
          <w:rFonts w:ascii="Arial" w:hAnsi="Arial" w:cs="Arial"/>
          <w:sz w:val="20"/>
        </w:rPr>
        <w:t xml:space="preserve">the long-awaited conclusion of Conductor Emeritus Vladimir Jurowski’s </w:t>
      </w:r>
      <w:r w:rsidR="00860213" w:rsidRPr="00860213">
        <w:rPr>
          <w:rFonts w:ascii="Arial" w:hAnsi="Arial" w:cs="Arial"/>
          <w:i/>
          <w:iCs/>
          <w:sz w:val="20"/>
        </w:rPr>
        <w:t>Ring</w:t>
      </w:r>
      <w:r w:rsidR="00860213" w:rsidRPr="00860213">
        <w:rPr>
          <w:rFonts w:ascii="Arial" w:hAnsi="Arial" w:cs="Arial"/>
          <w:sz w:val="20"/>
        </w:rPr>
        <w:t xml:space="preserve"> Cycle.</w:t>
      </w:r>
    </w:p>
    <w:p w14:paraId="12D307AB" w14:textId="0CB8610D" w:rsidR="00D74807" w:rsidRPr="00860213" w:rsidRDefault="00D74807" w:rsidP="00A310BE">
      <w:pPr>
        <w:rPr>
          <w:rFonts w:ascii="Arial" w:hAnsi="Arial" w:cs="Arial"/>
          <w:sz w:val="20"/>
        </w:rPr>
      </w:pPr>
      <w:r w:rsidRPr="00860213">
        <w:rPr>
          <w:rFonts w:ascii="Arial" w:hAnsi="Arial" w:cs="Arial"/>
          <w:sz w:val="20"/>
        </w:rPr>
        <w:t xml:space="preserve">The centrepiece of the season is our spring 2024 festival </w:t>
      </w:r>
      <w:r w:rsidRPr="00860213">
        <w:rPr>
          <w:rFonts w:ascii="Arial" w:hAnsi="Arial" w:cs="Arial"/>
          <w:i/>
          <w:iCs/>
          <w:sz w:val="20"/>
        </w:rPr>
        <w:t>The Music in You</w:t>
      </w:r>
      <w:r w:rsidRPr="00860213">
        <w:rPr>
          <w:rFonts w:ascii="Arial" w:hAnsi="Arial" w:cs="Arial"/>
          <w:sz w:val="20"/>
        </w:rPr>
        <w:t>. Reflecting our adventurous spirit, the festival will embrace all kinds of expression – dance, music theatre</w:t>
      </w:r>
      <w:r w:rsidR="00A310BE">
        <w:rPr>
          <w:rFonts w:ascii="Arial" w:hAnsi="Arial" w:cs="Arial"/>
          <w:sz w:val="20"/>
        </w:rPr>
        <w:t>, and</w:t>
      </w:r>
      <w:r w:rsidRPr="00860213">
        <w:rPr>
          <w:rFonts w:ascii="Arial" w:hAnsi="Arial" w:cs="Arial"/>
          <w:sz w:val="20"/>
        </w:rPr>
        <w:t xml:space="preserve"> audience participation. </w:t>
      </w:r>
      <w:r w:rsidR="00A310BE">
        <w:rPr>
          <w:rFonts w:ascii="Arial" w:hAnsi="Arial" w:cs="Arial"/>
          <w:sz w:val="20"/>
        </w:rPr>
        <w:t>W</w:t>
      </w:r>
      <w:r w:rsidRPr="00860213">
        <w:rPr>
          <w:rFonts w:ascii="Arial" w:hAnsi="Arial" w:cs="Arial"/>
          <w:sz w:val="20"/>
        </w:rPr>
        <w:t xml:space="preserve">e’ll be taking our music out of the Royal Festival Hall and into a range of other settings, </w:t>
      </w:r>
      <w:r w:rsidR="00A310BE">
        <w:rPr>
          <w:rFonts w:ascii="Arial" w:hAnsi="Arial" w:cs="Arial"/>
          <w:sz w:val="20"/>
        </w:rPr>
        <w:t xml:space="preserve">and </w:t>
      </w:r>
      <w:r w:rsidRPr="00860213">
        <w:rPr>
          <w:rFonts w:ascii="Arial" w:hAnsi="Arial" w:cs="Arial"/>
          <w:sz w:val="20"/>
        </w:rPr>
        <w:t>collaborat</w:t>
      </w:r>
      <w:r w:rsidR="00A310BE">
        <w:rPr>
          <w:rFonts w:ascii="Arial" w:hAnsi="Arial" w:cs="Arial"/>
          <w:sz w:val="20"/>
        </w:rPr>
        <w:t>ing</w:t>
      </w:r>
      <w:r w:rsidRPr="00860213">
        <w:rPr>
          <w:rFonts w:ascii="Arial" w:hAnsi="Arial" w:cs="Arial"/>
          <w:sz w:val="20"/>
        </w:rPr>
        <w:t xml:space="preserve"> with artists from across the creative spectrum, including jazz pianist and composer Julian Joseph, and choreographer Wayne McGregor in a boundary-defying ballet project. </w:t>
      </w:r>
      <w:r w:rsidR="00A310BE">
        <w:rPr>
          <w:rFonts w:ascii="Arial" w:hAnsi="Arial" w:cs="Arial"/>
          <w:sz w:val="20"/>
        </w:rPr>
        <w:t xml:space="preserve">Other premieres include </w:t>
      </w:r>
      <w:r w:rsidR="00A310BE" w:rsidRPr="00A310BE">
        <w:rPr>
          <w:rFonts w:ascii="Arial" w:hAnsi="Arial" w:cs="Arial"/>
          <w:sz w:val="20"/>
        </w:rPr>
        <w:t>exciting</w:t>
      </w:r>
      <w:r w:rsidR="00A310BE">
        <w:rPr>
          <w:rFonts w:ascii="Arial" w:hAnsi="Arial" w:cs="Arial"/>
          <w:sz w:val="20"/>
        </w:rPr>
        <w:t xml:space="preserve"> </w:t>
      </w:r>
      <w:r w:rsidR="00A310BE" w:rsidRPr="00A310BE">
        <w:rPr>
          <w:rFonts w:ascii="Arial" w:hAnsi="Arial" w:cs="Arial"/>
          <w:sz w:val="20"/>
        </w:rPr>
        <w:t>new works by Daniel Kidane, Victoria Vita</w:t>
      </w:r>
      <w:r w:rsidR="00A310BE">
        <w:rPr>
          <w:rFonts w:ascii="Arial" w:hAnsi="Arial" w:cs="Arial"/>
          <w:sz w:val="20"/>
        </w:rPr>
        <w:t xml:space="preserve"> </w:t>
      </w:r>
      <w:r w:rsidR="00A310BE" w:rsidRPr="00A310BE">
        <w:rPr>
          <w:rFonts w:ascii="Arial" w:hAnsi="Arial" w:cs="Arial"/>
          <w:sz w:val="20"/>
        </w:rPr>
        <w:t>Polevá, Luís Tinoco and John Williams.</w:t>
      </w:r>
    </w:p>
    <w:p w14:paraId="28029C90" w14:textId="630553D4" w:rsidR="00D74807" w:rsidRPr="00611309" w:rsidRDefault="00A310BE" w:rsidP="00D74807">
      <w:pPr>
        <w:rPr>
          <w:rFonts w:ascii="Arial" w:hAnsi="Arial" w:cs="Arial"/>
          <w:sz w:val="20"/>
        </w:rPr>
      </w:pPr>
      <w:r>
        <w:rPr>
          <w:rFonts w:ascii="Arial" w:hAnsi="Arial" w:cs="Arial"/>
          <w:sz w:val="20"/>
        </w:rPr>
        <w:t>Rising stars</w:t>
      </w:r>
      <w:r w:rsidR="00D74807" w:rsidRPr="00860213">
        <w:rPr>
          <w:rFonts w:ascii="Arial" w:hAnsi="Arial" w:cs="Arial"/>
          <w:sz w:val="20"/>
        </w:rPr>
        <w:t xml:space="preserve"> making their debuts with the Orchestra in 2023/24 include conductors Tianyi Lu, Oksana Lyniv, Jonathon Heyward and Natalia Ponomarchuk, accordionist João Barradas and organist Anna Lapwood. We also welcome back some of the biggest classical names including Anne-Sophie Mutter, Robin Ticciati, Paavo Järvi, Christian Tetzlaff and Danielle de Niese.</w:t>
      </w:r>
    </w:p>
    <w:sectPr w:rsidR="00D74807" w:rsidRPr="00611309" w:rsidSect="001A6267">
      <w:headerReference w:type="default" r:id="rId7"/>
      <w:pgSz w:w="11906" w:h="16838"/>
      <w:pgMar w:top="1440" w:right="1133"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83F7AD" w14:textId="77777777" w:rsidR="00D741EB" w:rsidRDefault="00D741EB" w:rsidP="00D741EB">
      <w:pPr>
        <w:spacing w:after="0" w:line="240" w:lineRule="auto"/>
      </w:pPr>
      <w:r>
        <w:separator/>
      </w:r>
    </w:p>
  </w:endnote>
  <w:endnote w:type="continuationSeparator" w:id="0">
    <w:p w14:paraId="58FF18CC" w14:textId="77777777" w:rsidR="00D741EB" w:rsidRDefault="00D741EB" w:rsidP="00D741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Rockwell"/>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9948BA" w14:textId="77777777" w:rsidR="00D741EB" w:rsidRDefault="00D741EB" w:rsidP="00D741EB">
      <w:pPr>
        <w:spacing w:after="0" w:line="240" w:lineRule="auto"/>
      </w:pPr>
      <w:r>
        <w:separator/>
      </w:r>
    </w:p>
  </w:footnote>
  <w:footnote w:type="continuationSeparator" w:id="0">
    <w:p w14:paraId="755EE154" w14:textId="77777777" w:rsidR="00D741EB" w:rsidRDefault="00D741EB" w:rsidP="00D741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0614B" w14:textId="245C4948" w:rsidR="00D741EB" w:rsidRPr="00611309" w:rsidRDefault="00D741EB">
    <w:pPr>
      <w:pStyle w:val="Header"/>
      <w:rPr>
        <w:rFonts w:ascii="Arial" w:hAnsi="Arial" w:cs="Arial"/>
        <w:i/>
        <w:iCs/>
        <w:sz w:val="18"/>
        <w:szCs w:val="18"/>
      </w:rPr>
    </w:pPr>
    <w:r w:rsidRPr="00611309">
      <w:rPr>
        <w:rFonts w:ascii="Arial" w:hAnsi="Arial" w:cs="Arial"/>
        <w:i/>
        <w:iCs/>
        <w:sz w:val="18"/>
        <w:szCs w:val="18"/>
      </w:rPr>
      <w:t xml:space="preserve">Please do not edit this biography. If you require a different length, please contact </w:t>
    </w:r>
    <w:hyperlink r:id="rId1" w:history="1">
      <w:r w:rsidRPr="00611309">
        <w:rPr>
          <w:rStyle w:val="Hyperlink"/>
          <w:rFonts w:ascii="Arial" w:hAnsi="Arial" w:cs="Arial"/>
          <w:i/>
          <w:iCs/>
          <w:sz w:val="18"/>
          <w:szCs w:val="18"/>
        </w:rPr>
        <w:t>rachel.williams@lpo.org.uk</w:t>
      </w:r>
    </w:hyperlink>
    <w:r w:rsidRPr="00611309">
      <w:rPr>
        <w:rFonts w:ascii="Arial" w:hAnsi="Arial" w:cs="Arial"/>
        <w:i/>
        <w:iCs/>
        <w:sz w:val="18"/>
        <w:szCs w:val="18"/>
      </w:rPr>
      <w:t xml:space="preserve"> </w:t>
    </w:r>
  </w:p>
  <w:p w14:paraId="45ACF084" w14:textId="1693C2F6" w:rsidR="000F534A" w:rsidRPr="00611309" w:rsidRDefault="000F534A">
    <w:pPr>
      <w:pStyle w:val="Header"/>
      <w:rPr>
        <w:rFonts w:ascii="Arial" w:hAnsi="Arial" w:cs="Arial"/>
        <w:i/>
        <w:iCs/>
        <w:sz w:val="18"/>
        <w:szCs w:val="18"/>
      </w:rPr>
    </w:pPr>
  </w:p>
  <w:p w14:paraId="3DAB0406" w14:textId="1E98915C" w:rsidR="000F534A" w:rsidRPr="00611309" w:rsidRDefault="000F534A">
    <w:pPr>
      <w:pStyle w:val="Header"/>
      <w:rPr>
        <w:rFonts w:ascii="Arial" w:hAnsi="Arial" w:cs="Arial"/>
        <w:i/>
        <w:iCs/>
        <w:sz w:val="18"/>
        <w:szCs w:val="18"/>
      </w:rPr>
    </w:pPr>
    <w:r w:rsidRPr="00611309">
      <w:rPr>
        <w:rFonts w:ascii="Arial" w:hAnsi="Arial" w:cs="Arial"/>
        <w:i/>
        <w:iCs/>
        <w:sz w:val="18"/>
        <w:szCs w:val="18"/>
      </w:rPr>
      <w:t xml:space="preserve">Proofs of all promotional materials (flyers, posters, concert programmes etc.) must be sent to the LPO for approval in advance (please allow 5 working days). Please send proofs to </w:t>
    </w:r>
    <w:hyperlink r:id="rId2" w:history="1">
      <w:r w:rsidRPr="00611309">
        <w:rPr>
          <w:rStyle w:val="Hyperlink"/>
          <w:rFonts w:ascii="Arial" w:hAnsi="Arial" w:cs="Arial"/>
          <w:i/>
          <w:iCs/>
          <w:sz w:val="18"/>
          <w:szCs w:val="18"/>
        </w:rPr>
        <w:t>rachel.williams@lpo.org.uk</w:t>
      </w:r>
    </w:hyperlink>
    <w:r w:rsidRPr="00611309">
      <w:rPr>
        <w:rFonts w:ascii="Arial" w:hAnsi="Arial" w:cs="Arial"/>
        <w:i/>
        <w:iCs/>
        <w:sz w:val="18"/>
        <w:szCs w:val="18"/>
      </w:rPr>
      <w:t xml:space="preserve"> </w:t>
    </w:r>
  </w:p>
  <w:p w14:paraId="3F0B33EB" w14:textId="77777777" w:rsidR="00D741EB" w:rsidRPr="00611309" w:rsidRDefault="00D741EB">
    <w:pPr>
      <w:pStyle w:val="Header"/>
      <w:rPr>
        <w:rFonts w:ascii="Arial" w:hAnsi="Arial" w:cs="Aria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FD7"/>
    <w:rsid w:val="000F534A"/>
    <w:rsid w:val="001A6267"/>
    <w:rsid w:val="00445FD7"/>
    <w:rsid w:val="005431E2"/>
    <w:rsid w:val="00611309"/>
    <w:rsid w:val="006415EC"/>
    <w:rsid w:val="007A1724"/>
    <w:rsid w:val="007F505F"/>
    <w:rsid w:val="008279E3"/>
    <w:rsid w:val="00860213"/>
    <w:rsid w:val="00893EE4"/>
    <w:rsid w:val="008C2B70"/>
    <w:rsid w:val="009C0127"/>
    <w:rsid w:val="00A310BE"/>
    <w:rsid w:val="00AE3288"/>
    <w:rsid w:val="00BA4BDB"/>
    <w:rsid w:val="00C1058F"/>
    <w:rsid w:val="00D47CC7"/>
    <w:rsid w:val="00D741EB"/>
    <w:rsid w:val="00D74807"/>
    <w:rsid w:val="00EC54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9BC2079"/>
  <w15:chartTrackingRefBased/>
  <w15:docId w15:val="{D47500DD-39FB-488B-A17E-22A05F389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741EB"/>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41EB"/>
  </w:style>
  <w:style w:type="paragraph" w:styleId="Footer">
    <w:name w:val="footer"/>
    <w:basedOn w:val="Normal"/>
    <w:link w:val="FooterChar"/>
    <w:uiPriority w:val="99"/>
    <w:unhideWhenUsed/>
    <w:rsid w:val="00D741EB"/>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41EB"/>
  </w:style>
  <w:style w:type="character" w:styleId="Hyperlink">
    <w:name w:val="Hyperlink"/>
    <w:basedOn w:val="DefaultParagraphFont"/>
    <w:uiPriority w:val="99"/>
    <w:unhideWhenUsed/>
    <w:rsid w:val="00D741EB"/>
    <w:rPr>
      <w:color w:val="0563C1" w:themeColor="hyperlink"/>
      <w:u w:val="single"/>
    </w:rPr>
  </w:style>
  <w:style w:type="character" w:styleId="UnresolvedMention">
    <w:name w:val="Unresolved Mention"/>
    <w:basedOn w:val="DefaultParagraphFont"/>
    <w:uiPriority w:val="99"/>
    <w:semiHidden/>
    <w:unhideWhenUsed/>
    <w:rsid w:val="00D741EB"/>
    <w:rPr>
      <w:color w:val="605E5C"/>
      <w:shd w:val="clear" w:color="auto" w:fill="E1DFDD"/>
    </w:rPr>
  </w:style>
  <w:style w:type="paragraph" w:styleId="NoSpacing">
    <w:name w:val="No Spacing"/>
    <w:uiPriority w:val="1"/>
    <w:qFormat/>
    <w:rsid w:val="001A6267"/>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629069">
      <w:bodyDiv w:val="1"/>
      <w:marLeft w:val="0"/>
      <w:marRight w:val="0"/>
      <w:marTop w:val="0"/>
      <w:marBottom w:val="0"/>
      <w:divBdr>
        <w:top w:val="none" w:sz="0" w:space="0" w:color="auto"/>
        <w:left w:val="none" w:sz="0" w:space="0" w:color="auto"/>
        <w:bottom w:val="none" w:sz="0" w:space="0" w:color="auto"/>
        <w:right w:val="none" w:sz="0" w:space="0" w:color="auto"/>
      </w:divBdr>
    </w:div>
    <w:div w:id="249853480">
      <w:bodyDiv w:val="1"/>
      <w:marLeft w:val="0"/>
      <w:marRight w:val="0"/>
      <w:marTop w:val="0"/>
      <w:marBottom w:val="0"/>
      <w:divBdr>
        <w:top w:val="none" w:sz="0" w:space="0" w:color="auto"/>
        <w:left w:val="none" w:sz="0" w:space="0" w:color="auto"/>
        <w:bottom w:val="none" w:sz="0" w:space="0" w:color="auto"/>
        <w:right w:val="none" w:sz="0" w:space="0" w:color="auto"/>
      </w:divBdr>
    </w:div>
    <w:div w:id="1637250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rachel.williams@lpo.org.uk" TargetMode="External"/><Relationship Id="rId1" Type="http://schemas.openxmlformats.org/officeDocument/2006/relationships/hyperlink" Target="mailto:rachel.williams@lp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2</Pages>
  <Words>765</Words>
  <Characters>4364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Williams</dc:creator>
  <cp:keywords/>
  <dc:description/>
  <cp:lastModifiedBy>Rachel Williams</cp:lastModifiedBy>
  <cp:revision>5</cp:revision>
  <dcterms:created xsi:type="dcterms:W3CDTF">2023-04-03T10:17:00Z</dcterms:created>
  <dcterms:modified xsi:type="dcterms:W3CDTF">2023-06-05T11:09:00Z</dcterms:modified>
</cp:coreProperties>
</file>